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7" w:rsidRDefault="00395997" w:rsidP="00395997">
      <w:pPr>
        <w:overflowPunct/>
        <w:autoSpaceDE/>
        <w:adjustRightInd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ДОПОЛНИТЕЛЬНЫЕ ВЫБОРЫ ДЕПУТАТА ЗАКОНОДАТЕЛЬНОЙ ДУМЫ ТОМСКОЙ ОБЛАСТИ ШЕСТОГО СОЗЫВА</w:t>
      </w:r>
    </w:p>
    <w:p w:rsidR="00395997" w:rsidRDefault="00395997" w:rsidP="00395997">
      <w:pPr>
        <w:overflowPunct/>
        <w:autoSpaceDE/>
        <w:adjustRightInd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ОКРУЖНАЯ ИЗБИРАТЕЛЬНАЯ КОМИССИЯ ПО КЕТСКОМУ ОДНОМАНДАТНОМУ ИЗБИРАТЕЛЬНОМУ ОКРУГУ №20</w:t>
      </w:r>
    </w:p>
    <w:p w:rsidR="00395997" w:rsidRDefault="00395997" w:rsidP="00395997">
      <w:pPr>
        <w:overflowPunct/>
        <w:autoSpaceDE/>
        <w:adjustRightInd/>
        <w:spacing w:line="480" w:lineRule="auto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 w:val="24"/>
          <w:szCs w:val="28"/>
        </w:rPr>
        <w:t>РЕШЕНИЕ</w:t>
      </w:r>
    </w:p>
    <w:tbl>
      <w:tblPr>
        <w:tblW w:w="0" w:type="auto"/>
        <w:tblLook w:val="04A0"/>
      </w:tblPr>
      <w:tblGrid>
        <w:gridCol w:w="3175"/>
        <w:gridCol w:w="3219"/>
        <w:gridCol w:w="3177"/>
      </w:tblGrid>
      <w:tr w:rsidR="00395997">
        <w:tc>
          <w:tcPr>
            <w:tcW w:w="3175" w:type="dxa"/>
            <w:hideMark/>
          </w:tcPr>
          <w:p w:rsidR="00395997" w:rsidRDefault="00395997">
            <w:pPr>
              <w:overflowPunct/>
              <w:autoSpaceDE/>
              <w:adjustRightInd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28 августа  2020  г.</w:t>
            </w:r>
          </w:p>
        </w:tc>
        <w:tc>
          <w:tcPr>
            <w:tcW w:w="3219" w:type="dxa"/>
            <w:hideMark/>
          </w:tcPr>
          <w:p w:rsidR="00395997" w:rsidRDefault="00395997">
            <w:pPr>
              <w:overflowPunct/>
              <w:autoSpaceDE/>
              <w:adjustRightInd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р.п. Белый Яр</w:t>
            </w:r>
          </w:p>
          <w:p w:rsidR="00395997" w:rsidRDefault="00395997">
            <w:pPr>
              <w:overflowPunct/>
              <w:autoSpaceDE/>
              <w:adjustRightInd/>
              <w:jc w:val="center"/>
              <w:rPr>
                <w:bCs/>
                <w:sz w:val="22"/>
                <w:szCs w:val="24"/>
              </w:rPr>
            </w:pPr>
            <w:proofErr w:type="spellStart"/>
            <w:r>
              <w:rPr>
                <w:bCs/>
                <w:sz w:val="22"/>
                <w:szCs w:val="24"/>
              </w:rPr>
              <w:t>Верхнекетского</w:t>
            </w:r>
            <w:proofErr w:type="spellEnd"/>
            <w:r>
              <w:rPr>
                <w:bCs/>
                <w:sz w:val="22"/>
                <w:szCs w:val="24"/>
              </w:rPr>
              <w:t xml:space="preserve"> района</w:t>
            </w:r>
          </w:p>
          <w:p w:rsidR="00395997" w:rsidRDefault="00395997">
            <w:pPr>
              <w:overflowPunct/>
              <w:autoSpaceDE/>
              <w:adjustRightInd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395997" w:rsidRDefault="00395997">
            <w:pPr>
              <w:overflowPunct/>
              <w:autoSpaceDE/>
              <w:adjustRightInd/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№ 10/28</w:t>
            </w:r>
          </w:p>
        </w:tc>
      </w:tr>
    </w:tbl>
    <w:p w:rsidR="00395997" w:rsidRDefault="00395997" w:rsidP="00395997"/>
    <w:tbl>
      <w:tblPr>
        <w:tblW w:w="0" w:type="auto"/>
        <w:tblLook w:val="00A0"/>
      </w:tblPr>
      <w:tblGrid>
        <w:gridCol w:w="9571"/>
      </w:tblGrid>
      <w:tr w:rsidR="00395997">
        <w:tc>
          <w:tcPr>
            <w:tcW w:w="9571" w:type="dxa"/>
          </w:tcPr>
          <w:p w:rsidR="00395997" w:rsidRDefault="00395997">
            <w:pPr>
              <w:overflowPunct/>
              <w:autoSpaceDE/>
              <w:adjustRightInd/>
              <w:spacing w:after="160" w:line="25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 количестве переносных ящиков для голосования при проведении голосования в единый день голосования 13 сентября 2020 года</w:t>
            </w:r>
          </w:p>
          <w:p w:rsidR="00395997" w:rsidRDefault="00395997">
            <w:pPr>
              <w:overflowPunct/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395997" w:rsidRDefault="00395997" w:rsidP="00395997">
      <w:pPr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пунктом 8 статьи 66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пунктом 6 статьи 71 Закона Томской области от 12 июля 2006 года №147-ОЗ «О выборах депутатов Законодательной Думы Томской области», </w:t>
      </w:r>
    </w:p>
    <w:p w:rsidR="00395997" w:rsidRDefault="00395997" w:rsidP="00395997">
      <w:pPr>
        <w:overflowPunct/>
        <w:autoSpaceDE/>
        <w:adjustRightInd/>
        <w:spacing w:before="100" w:beforeAutospacing="1" w:after="100" w:afterAutospacing="1"/>
        <w:ind w:left="1069"/>
        <w:jc w:val="center"/>
        <w:rPr>
          <w:b/>
          <w:szCs w:val="28"/>
        </w:rPr>
      </w:pPr>
      <w:r>
        <w:rPr>
          <w:b/>
          <w:szCs w:val="28"/>
        </w:rPr>
        <w:t xml:space="preserve">Окружная избирательная комиссия по </w:t>
      </w:r>
      <w:proofErr w:type="spellStart"/>
      <w:r>
        <w:rPr>
          <w:b/>
          <w:szCs w:val="28"/>
        </w:rPr>
        <w:t>Кетскому</w:t>
      </w:r>
      <w:proofErr w:type="spellEnd"/>
      <w:r>
        <w:rPr>
          <w:b/>
          <w:szCs w:val="28"/>
        </w:rPr>
        <w:t xml:space="preserve"> одномандатному избирательному округу №20  решила:</w:t>
      </w:r>
    </w:p>
    <w:p w:rsidR="00395997" w:rsidRDefault="00395997" w:rsidP="00395997">
      <w:pPr>
        <w:numPr>
          <w:ilvl w:val="0"/>
          <w:numId w:val="1"/>
        </w:numPr>
        <w:overflowPunct/>
        <w:autoSpaceDE/>
        <w:adjustRightInd/>
        <w:ind w:left="0" w:firstLine="284"/>
        <w:jc w:val="both"/>
        <w:rPr>
          <w:szCs w:val="28"/>
        </w:rPr>
      </w:pPr>
      <w:r>
        <w:rPr>
          <w:szCs w:val="28"/>
        </w:rPr>
        <w:t>При проведении голосования в единый день голосования 13 сентября 2020 года на участках для голосования использовать переносные ящики для голосования: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3  на участке для голосования №409;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3 на участке для голосования №410;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3 на участке для голосования №411;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2 на участке для голосования №412;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2 на участке для голосования №413;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3 на участке для голосования №414;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3 на участке для голосования №415;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3 на участке для голосования №416;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№417;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№418;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2 на участке для голосования №419;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№420;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2 на участке для голосования №421;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№422;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№423;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№424;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№348;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№349;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lastRenderedPageBreak/>
        <w:t>в количестве 1 на участке для голосования №350;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№351;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№352;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№353;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№354;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№355;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№356;</w:t>
      </w:r>
    </w:p>
    <w:p w:rsidR="00395997" w:rsidRDefault="00395997" w:rsidP="00395997">
      <w:pPr>
        <w:overflowPunct/>
        <w:autoSpaceDE/>
        <w:adjustRightInd/>
        <w:spacing w:after="200" w:line="276" w:lineRule="auto"/>
        <w:ind w:firstLine="284"/>
        <w:contextualSpacing/>
        <w:jc w:val="both"/>
        <w:rPr>
          <w:szCs w:val="28"/>
        </w:rPr>
      </w:pPr>
      <w:r>
        <w:rPr>
          <w:szCs w:val="28"/>
        </w:rPr>
        <w:t>в количестве 1 на участке для голосования №357.</w:t>
      </w:r>
    </w:p>
    <w:p w:rsidR="00395997" w:rsidRDefault="00395997" w:rsidP="00395997">
      <w:pPr>
        <w:numPr>
          <w:ilvl w:val="0"/>
          <w:numId w:val="1"/>
        </w:numPr>
        <w:overflowPunct/>
        <w:autoSpaceDE/>
        <w:adjustRightInd/>
        <w:spacing w:after="200" w:line="276" w:lineRule="auto"/>
        <w:ind w:left="0" w:firstLine="284"/>
        <w:contextualSpacing/>
        <w:jc w:val="both"/>
        <w:rPr>
          <w:szCs w:val="28"/>
        </w:rPr>
      </w:pPr>
      <w:r>
        <w:rPr>
          <w:szCs w:val="28"/>
        </w:rPr>
        <w:t>Контроль за исполнением настоящего решения возложить на председателей участковых комиссий.</w:t>
      </w:r>
    </w:p>
    <w:p w:rsidR="00395997" w:rsidRDefault="00395997" w:rsidP="00395997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Председатель окружной </w:t>
      </w:r>
    </w:p>
    <w:p w:rsidR="00395997" w:rsidRDefault="00395997" w:rsidP="00395997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В.Н. </w:t>
      </w:r>
      <w:proofErr w:type="spellStart"/>
      <w:r>
        <w:rPr>
          <w:szCs w:val="28"/>
        </w:rPr>
        <w:t>Молиборский</w:t>
      </w:r>
      <w:proofErr w:type="spellEnd"/>
    </w:p>
    <w:p w:rsidR="00395997" w:rsidRDefault="00395997" w:rsidP="00395997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Секретарь окружной </w:t>
      </w:r>
    </w:p>
    <w:p w:rsidR="00395997" w:rsidRDefault="00395997" w:rsidP="00395997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>избирательной комиссии                                                Т. Л. Генералова</w:t>
      </w:r>
    </w:p>
    <w:sectPr w:rsidR="00395997" w:rsidSect="000C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3B1"/>
    <w:multiLevelType w:val="hybridMultilevel"/>
    <w:tmpl w:val="938A898A"/>
    <w:lvl w:ilvl="0" w:tplc="517C93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DB"/>
    <w:rsid w:val="000C0B52"/>
    <w:rsid w:val="00395997"/>
    <w:rsid w:val="00B01231"/>
    <w:rsid w:val="00CA27DB"/>
    <w:rsid w:val="00DB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5</cp:revision>
  <dcterms:created xsi:type="dcterms:W3CDTF">2020-09-04T03:24:00Z</dcterms:created>
  <dcterms:modified xsi:type="dcterms:W3CDTF">2020-09-07T04:22:00Z</dcterms:modified>
</cp:coreProperties>
</file>